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A2D" w:rsidRDefault="00602A20" w:rsidP="00602A20">
      <w:pPr>
        <w:jc w:val="center"/>
        <w:rPr>
          <w:rFonts w:asciiTheme="majorHAnsi" w:hAnsiTheme="majorHAnsi"/>
          <w:b/>
          <w:color w:val="002060"/>
          <w:sz w:val="40"/>
          <w:szCs w:val="40"/>
        </w:rPr>
      </w:pPr>
      <w:r w:rsidRPr="00602A20">
        <w:rPr>
          <w:rFonts w:asciiTheme="majorHAnsi" w:hAnsiTheme="majorHAnsi"/>
          <w:b/>
          <w:color w:val="002060"/>
          <w:sz w:val="40"/>
          <w:szCs w:val="40"/>
        </w:rPr>
        <w:t>ПЕДАГОГИЧЕСКИЕ СИТУАЦИИ</w:t>
      </w:r>
    </w:p>
    <w:p w:rsidR="00602A20" w:rsidRDefault="00FF5448" w:rsidP="00602A20">
      <w:pPr>
        <w:jc w:val="center"/>
        <w:rPr>
          <w:rFonts w:asciiTheme="majorHAnsi" w:hAnsiTheme="majorHAnsi"/>
          <w:b/>
          <w:color w:val="002060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4AD9050F" wp14:editId="373E9878">
            <wp:extent cx="5719726" cy="18941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2345" t="24833" r="7884" b="34069"/>
                    <a:stretch/>
                  </pic:blipFill>
                  <pic:spPr bwMode="auto">
                    <a:xfrm>
                      <a:off x="0" y="0"/>
                      <a:ext cx="5732982" cy="1898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5448" w:rsidRDefault="00FF5448" w:rsidP="00FF5448">
      <w:pPr>
        <w:ind w:left="1814" w:right="850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20D94">
        <w:pict>
          <v:shape id="Рисунок 2" o:spid="_x0000_i1025" type="#_x0000_t75" style="width:23.75pt;height:19.15pt;visibility:visible;mso-wrap-style:square">
            <v:imagedata r:id="rId7" o:title="" cropbottom=".1875"/>
          </v:shape>
        </w:pict>
      </w:r>
      <w:r w:rsidRPr="00FF5448">
        <w:rPr>
          <w:rFonts w:ascii="Times New Roman" w:hAnsi="Times New Roman" w:cs="Times New Roman"/>
          <w:b/>
          <w:color w:val="002060"/>
          <w:sz w:val="28"/>
          <w:szCs w:val="28"/>
        </w:rPr>
        <w:t>П</w:t>
      </w:r>
      <w:r w:rsidRPr="00FF5448">
        <w:rPr>
          <w:rFonts w:ascii="Times New Roman" w:hAnsi="Times New Roman" w:cs="Times New Roman"/>
          <w:b/>
          <w:color w:val="002060"/>
          <w:sz w:val="28"/>
          <w:szCs w:val="28"/>
        </w:rPr>
        <w:t>редполагает активное обсуждение видимых и скрытых проблем в поведении детей</w:t>
      </w:r>
    </w:p>
    <w:p w:rsidR="00FF5448" w:rsidRDefault="00FF5448" w:rsidP="00FF5448">
      <w:pPr>
        <w:ind w:left="1814" w:right="85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314FD6" w:rsidRPr="00314FD6" w:rsidRDefault="00FF5448" w:rsidP="00314FD6">
      <w:pPr>
        <w:shd w:val="clear" w:color="auto" w:fill="00B0F0"/>
        <w:ind w:left="1814" w:right="850"/>
        <w:jc w:val="center"/>
        <w:rPr>
          <w:rFonts w:asciiTheme="majorHAnsi" w:hAnsiTheme="majorHAnsi" w:cs="Times New Roman"/>
          <w:b/>
          <w:color w:val="000000" w:themeColor="text1"/>
          <w:sz w:val="36"/>
          <w:szCs w:val="36"/>
        </w:rPr>
      </w:pPr>
      <w:r w:rsidRPr="00314FD6">
        <w:rPr>
          <w:rFonts w:asciiTheme="majorHAnsi" w:hAnsiTheme="majorHAnsi" w:cs="Times New Roman"/>
          <w:b/>
          <w:color w:val="000000" w:themeColor="text1"/>
          <w:sz w:val="36"/>
          <w:szCs w:val="36"/>
        </w:rPr>
        <w:t>О ЧЕМ ГОВОРИМ</w:t>
      </w:r>
    </w:p>
    <w:p w:rsidR="00314FD6" w:rsidRDefault="00314FD6" w:rsidP="00314FD6">
      <w:pPr>
        <w:jc w:val="center"/>
        <w:rPr>
          <w:rFonts w:asciiTheme="majorHAnsi" w:hAnsiTheme="majorHAnsi" w:cs="Times New Roman"/>
          <w:b/>
          <w:color w:val="002060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60750642" wp14:editId="7E5A629C">
            <wp:extent cx="5687006" cy="2967135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1735" t="22674" r="15337" b="18926"/>
                    <a:stretch/>
                  </pic:blipFill>
                  <pic:spPr bwMode="auto">
                    <a:xfrm>
                      <a:off x="0" y="0"/>
                      <a:ext cx="5700769" cy="2974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4FD6" w:rsidRDefault="00314FD6" w:rsidP="00314FD6">
      <w:pPr>
        <w:jc w:val="center"/>
        <w:rPr>
          <w:rFonts w:asciiTheme="majorHAnsi" w:hAnsiTheme="majorHAnsi" w:cs="Times New Roman"/>
          <w:b/>
          <w:color w:val="002060"/>
          <w:sz w:val="36"/>
          <w:szCs w:val="36"/>
        </w:rPr>
      </w:pPr>
    </w:p>
    <w:p w:rsidR="00314FD6" w:rsidRDefault="00314FD6" w:rsidP="007B55DE">
      <w:pPr>
        <w:rPr>
          <w:rFonts w:asciiTheme="majorHAnsi" w:hAnsiTheme="majorHAnsi" w:cs="Times New Roman"/>
          <w:b/>
          <w:noProof/>
          <w:color w:val="002060"/>
          <w:sz w:val="36"/>
          <w:szCs w:val="36"/>
          <w:lang w:eastAsia="ru-RU"/>
        </w:rPr>
      </w:pPr>
    </w:p>
    <w:p w:rsidR="005F1652" w:rsidRDefault="005F1652" w:rsidP="007B55DE">
      <w:pPr>
        <w:rPr>
          <w:rFonts w:asciiTheme="majorHAnsi" w:hAnsiTheme="majorHAnsi" w:cs="Times New Roman"/>
          <w:b/>
          <w:noProof/>
          <w:color w:val="002060"/>
          <w:sz w:val="36"/>
          <w:szCs w:val="36"/>
          <w:lang w:eastAsia="ru-RU"/>
        </w:rPr>
      </w:pPr>
      <w:r>
        <w:rPr>
          <w:rFonts w:asciiTheme="majorHAnsi" w:hAnsiTheme="majorHAnsi" w:cs="Times New Roman"/>
          <w:b/>
          <w:noProof/>
          <w:color w:val="002060"/>
          <w:sz w:val="36"/>
          <w:szCs w:val="36"/>
          <w:lang w:eastAsia="ru-RU"/>
        </w:rPr>
        <w:t xml:space="preserve">          </w:t>
      </w:r>
      <w:bookmarkStart w:id="0" w:name="_GoBack"/>
      <w:bookmarkEnd w:id="0"/>
      <w:r>
        <w:rPr>
          <w:rFonts w:asciiTheme="majorHAnsi" w:hAnsiTheme="majorHAnsi" w:cs="Times New Roman"/>
          <w:b/>
          <w:noProof/>
          <w:color w:val="002060"/>
          <w:sz w:val="36"/>
          <w:szCs w:val="36"/>
          <w:lang w:eastAsia="ru-RU"/>
        </w:rPr>
        <w:drawing>
          <wp:inline distT="0" distB="0" distL="0" distR="0">
            <wp:extent cx="2323323" cy="1299485"/>
            <wp:effectExtent l="0" t="0" r="1270" b="0"/>
            <wp:docPr id="9" name="Рисунок 9" descr="C:\Users\Наталья\Desktop\neblagopoluchnaia-semia-risunok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Наталья\Desktop\neblagopoluchnaia-semia-risunok-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96" t="17155" r="9419"/>
                    <a:stretch/>
                  </pic:blipFill>
                  <pic:spPr bwMode="auto">
                    <a:xfrm>
                      <a:off x="0" y="0"/>
                      <a:ext cx="2323533" cy="1299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1652" w:rsidRDefault="005F1652" w:rsidP="007B55DE">
      <w:pPr>
        <w:rPr>
          <w:rFonts w:asciiTheme="majorHAnsi" w:hAnsiTheme="majorHAnsi" w:cs="Times New Roman"/>
          <w:b/>
          <w:color w:val="002060"/>
          <w:sz w:val="36"/>
          <w:szCs w:val="36"/>
        </w:rPr>
      </w:pPr>
    </w:p>
    <w:p w:rsidR="000C421A" w:rsidRDefault="00314FD6" w:rsidP="008D2664">
      <w:pPr>
        <w:jc w:val="center"/>
        <w:rPr>
          <w:rFonts w:asciiTheme="majorHAnsi" w:hAnsiTheme="majorHAnsi" w:cs="Times New Roman"/>
          <w:b/>
          <w:color w:val="002060"/>
          <w:sz w:val="36"/>
          <w:szCs w:val="36"/>
        </w:rPr>
      </w:pPr>
      <w:r>
        <w:rPr>
          <w:noProof/>
          <w:lang w:eastAsia="ru-RU"/>
        </w:rPr>
        <w:lastRenderedPageBreak/>
        <w:drawing>
          <wp:inline distT="0" distB="0" distL="0" distR="0" wp14:anchorId="55ADA388" wp14:editId="01676DFA">
            <wp:extent cx="3172408" cy="6117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8239" t="50204" r="27921" b="38188"/>
                    <a:stretch/>
                  </pic:blipFill>
                  <pic:spPr bwMode="auto">
                    <a:xfrm>
                      <a:off x="0" y="0"/>
                      <a:ext cx="3174291" cy="612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4FD6" w:rsidRPr="000474BC" w:rsidRDefault="00314FD6" w:rsidP="00314FD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74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проблемы состоит из следующих мыслительных шагов:</w:t>
      </w:r>
    </w:p>
    <w:p w:rsidR="00314FD6" w:rsidRPr="000C421A" w:rsidRDefault="00314FD6" w:rsidP="000C421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описание проблемной ситуации;</w:t>
      </w:r>
    </w:p>
    <w:p w:rsidR="00314FD6" w:rsidRPr="000C421A" w:rsidRDefault="00314FD6" w:rsidP="000C421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Вычленение конкретной задачи из проблемной ситуации;</w:t>
      </w:r>
    </w:p>
    <w:p w:rsidR="00314FD6" w:rsidRDefault="00314FD6" w:rsidP="000C421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Построение абстрактной модели конкретной задачи, формулировка противоречия;</w:t>
      </w:r>
    </w:p>
    <w:p w:rsidR="000C421A" w:rsidRPr="000C421A" w:rsidRDefault="000C421A" w:rsidP="000C421A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4FD6" w:rsidRDefault="00314FD6" w:rsidP="000C421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Построение абстрактной модели решения задачи, представление ИКР</w:t>
      </w:r>
      <w:r w:rsidR="000C421A"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(идеальный конкретный результа</w:t>
      </w: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т)</w:t>
      </w:r>
    </w:p>
    <w:p w:rsidR="000C421A" w:rsidRPr="000C421A" w:rsidRDefault="000C421A" w:rsidP="000C421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4FD6" w:rsidRPr="000C421A" w:rsidRDefault="00314FD6" w:rsidP="000C421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Выявление ресурсов и выход на конкретное решение;</w:t>
      </w:r>
    </w:p>
    <w:p w:rsidR="00314FD6" w:rsidRPr="000C421A" w:rsidRDefault="00314FD6" w:rsidP="000C421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Формулирование подзадач, которые необходимо решить для реализации</w:t>
      </w:r>
      <w:r w:rsidR="000C4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предлагаемого решения;</w:t>
      </w:r>
    </w:p>
    <w:p w:rsidR="000C421A" w:rsidRPr="000C421A" w:rsidRDefault="000C421A" w:rsidP="000C421A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4FD6" w:rsidRPr="000C421A" w:rsidRDefault="00314FD6" w:rsidP="000C421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Повторение цепочки рассуждений для реше</w:t>
      </w:r>
      <w:r w:rsidR="000C4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выявленных подзадач с шага </w:t>
      </w: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</w:p>
    <w:p w:rsidR="00314FD6" w:rsidRPr="000C421A" w:rsidRDefault="00314FD6" w:rsidP="000C421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21A">
        <w:rPr>
          <w:rFonts w:ascii="Times New Roman" w:hAnsi="Times New Roman" w:cs="Times New Roman"/>
          <w:color w:val="000000" w:themeColor="text1"/>
          <w:sz w:val="28"/>
          <w:szCs w:val="28"/>
        </w:rPr>
        <w:t>Рефлексия.</w:t>
      </w:r>
    </w:p>
    <w:p w:rsidR="00314FD6" w:rsidRDefault="00314FD6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Default="008D2664" w:rsidP="007B55D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FCF70CB" wp14:editId="04271210">
            <wp:extent cx="4021494" cy="61505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35507" t="48316" r="25797" b="41157"/>
                    <a:stretch/>
                  </pic:blipFill>
                  <pic:spPr bwMode="auto">
                    <a:xfrm>
                      <a:off x="0" y="0"/>
                      <a:ext cx="4025873" cy="6157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2664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1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Пятилетний Володя, приходя утром в детский сад, сразу начинает бегать и кричать. Очень сложно переключить его внимание на спокойное занятие. А если, подчиняясь требованию воспитателя, он садится за стол, то ребенок сразу же закатывает истерику. Так он стал вести себя недавно. Почему? В беседе с мамой выясняется, что семья переехала на новое место жительства в Колу, и родители пока вынуждены возить сына в прежний детский сад. «Вероятно, ребенок в пути устает», - делает предположение воспитатель. «Этого не может быть, - возражает мать. - Ведь он всю дорогу сидит».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Действительно ли ребенок устал?  Чем объяснить такую особенность детского организма - быструю утомляемость от ограничения движений или однообразной деятельности?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 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ребенок долгое время находится в статичном положении, нагрузка падает на одни и те же группы мышц и соответствующие центры нервной системы, при этом наступает быстрое утомление. Если деятельность ребенка разнообразна, то, следовательно, меняется и нагрузка; не работающие в данный момент мышцы и нервные центры отдыхают, набираясь сил.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2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Утро. В группе оживление: в игровом уголке появились новые игрушки. Все ребята внимательно рассматривают их. Только Алеша, уединившись, не хочет участвовать.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ты такой грустный? Ты не заболел? - спрашивает его воспитатель.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 нет... 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шепчет мальчик, отвернувшись к стенке, чтобы никто не увидел слезы. И вдруг, уткнувшись в платье воспитателя, всхлипнул: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Мне жалко маму... Папа опять пришел поздно и пил пиво с дядей Толей. А мама все плакала. Папа шумел всю ночь.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Проанализируйте, как отражается поведение отца Васи на состоянии ребенка. Какую, по вашему мнению, помощь может оказать детский сад семье в создании здорового быта?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большинства детей из пьющих семей выявляются психические заболевания - невротическое развитие, неврозы, психопатии, задержка психического развития и умственная отсталость, органические заболевания центральной нервной системы и многие другие.  </w:t>
      </w:r>
    </w:p>
    <w:p w:rsidR="008D2664" w:rsidRPr="007B55DE" w:rsidRDefault="008D2664" w:rsidP="008D266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социально-педагогической помощи семье, через решение следующих задач:  </w:t>
      </w:r>
    </w:p>
    <w:p w:rsidR="008D2664" w:rsidRPr="007B55DE" w:rsidRDefault="008D2664" w:rsidP="008D266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10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семье консультативных, социально-педа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гогических и юридических услуг;</w:t>
      </w:r>
    </w:p>
    <w:p w:rsidR="008D2664" w:rsidRPr="007B55DE" w:rsidRDefault="008D2664" w:rsidP="008D266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10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семье в повышении ее воспитательного потенциала, общей культуры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B55DE">
        <w:rPr>
          <w:rFonts w:ascii="Times New Roman" w:hAnsi="Times New Roman" w:cs="Times New Roman"/>
          <w:sz w:val="28"/>
          <w:szCs w:val="28"/>
        </w:rPr>
        <w:t>формировании здорового образа </w:t>
      </w:r>
      <w:r w:rsidRPr="007B55DE">
        <w:rPr>
          <w:rFonts w:ascii="Times New Roman" w:hAnsi="Times New Roman" w:cs="Times New Roman"/>
          <w:sz w:val="28"/>
          <w:szCs w:val="28"/>
          <w:lang w:eastAsia="ru-RU"/>
        </w:rPr>
        <w:t>жизни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                                                                      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</w:t>
      </w:r>
    </w:p>
    <w:p w:rsidR="008D2664" w:rsidRPr="007B55DE" w:rsidRDefault="008D2664" w:rsidP="008D266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10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осуществление групповой и индивидуальной работы по профилактике негативных явлений среди детей (беседы, тренинги, решение проблемных задач, ситуаций, чтение и др.);                                            </w:t>
      </w:r>
    </w:p>
    <w:p w:rsidR="008D2664" w:rsidRPr="007B55DE" w:rsidRDefault="008D2664" w:rsidP="008D266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10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прогнозирование социальной помощи детям и их семьям;                                                                               </w:t>
      </w:r>
    </w:p>
    <w:p w:rsidR="008D2664" w:rsidRPr="007B55DE" w:rsidRDefault="008D2664" w:rsidP="008D2664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1097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и развитие детей в соответствии с их индивидуальными особенностями.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3</w:t>
      </w:r>
    </w:p>
    <w:p w:rsidR="008D2664" w:rsidRPr="008D2664" w:rsidRDefault="008D2664" w:rsidP="007B55DE">
      <w:pPr>
        <w:shd w:val="clear" w:color="auto" w:fill="FFFFFF"/>
        <w:spacing w:after="0" w:line="240" w:lineRule="auto"/>
        <w:ind w:left="-68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Димой в детский сад пришла мама. Он радостно ей: «Мама, а мы сегодня птичку клеили!»</w:t>
      </w:r>
    </w:p>
    <w:p w:rsidR="008D2664" w:rsidRPr="008D2664" w:rsidRDefault="008D2664" w:rsidP="007B55DE">
      <w:pPr>
        <w:shd w:val="clear" w:color="auto" w:fill="FFFFFF"/>
        <w:spacing w:after="0" w:line="240" w:lineRule="auto"/>
        <w:ind w:left="-68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Мама: Почему у тебя вся одежда мокрая?</w:t>
      </w:r>
    </w:p>
    <w:p w:rsidR="008D2664" w:rsidRPr="008D2664" w:rsidRDefault="008D2664" w:rsidP="007B55DE">
      <w:pPr>
        <w:shd w:val="clear" w:color="auto" w:fill="FFFFFF"/>
        <w:spacing w:after="0" w:line="240" w:lineRule="auto"/>
        <w:ind w:left="-68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Дима: Воспитательница сказала, что очень старался.</w:t>
      </w:r>
    </w:p>
    <w:p w:rsidR="008D2664" w:rsidRPr="008D2664" w:rsidRDefault="008D2664" w:rsidP="007B55DE">
      <w:pPr>
        <w:shd w:val="clear" w:color="auto" w:fill="FFFFFF"/>
        <w:spacing w:after="0" w:line="240" w:lineRule="auto"/>
        <w:ind w:left="-68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Мама: Сколько раз тебе говорить – клади штаны и варежки на батарею!</w:t>
      </w:r>
    </w:p>
    <w:p w:rsidR="008D2664" w:rsidRPr="008D2664" w:rsidRDefault="008D2664" w:rsidP="007B55DE">
      <w:pPr>
        <w:shd w:val="clear" w:color="auto" w:fill="FFFFFF"/>
        <w:spacing w:after="0" w:line="240" w:lineRule="auto"/>
        <w:ind w:left="-68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Дима: Я ещё дома попробую такую птичку сделать</w:t>
      </w:r>
    </w:p>
    <w:p w:rsidR="008D2664" w:rsidRPr="008D2664" w:rsidRDefault="008D2664" w:rsidP="007B55DE">
      <w:pPr>
        <w:shd w:val="clear" w:color="auto" w:fill="FFFFFF"/>
        <w:spacing w:after="0" w:line="240" w:lineRule="auto"/>
        <w:ind w:left="-680"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Мама: Вот теперь пойдёшь в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мокром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Мальчик замолчал и стал нехотя одеваться.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Вопрос: В чём мама допускает ошибку? Как бы Вы поступили на её месте?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гаснет интерес, желание делиться своими переживаниями, не доводит до конца начатое дело; словесный стимул. Надо дать понять значимость его труда для других; заочное поощрение: я знаю, что ты сможешь; будьте рядом с ребёнком, а не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объяснитесь с ним на равных.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4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Таня (4 года)  Бабушка, я хочу помочь тебе помыть посуду, можно?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Бабушка, увидев это: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Ой-ой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ты! Посуда очень дорогая и легко бьется. Иди лучше поиграй со своей куклой.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Вопросы: 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 вы оцениваете высказывание бабушки,  и каковы могут быть его последствия?</w:t>
      </w: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можно предложить бабушке при подобном случае еще?  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Бабушка не права. При таком подходе желание трудиться у ребенка может постепенно исчезнуть. Девочку необходимо включать в совместную деятельность, направляя ее действия. Чтобы сформировать устойчивый мотив труда, необходимо обучать Таню конкретным трудовым навыкам, оценивать результаты ее работы. Совместная трудовая деятельность оказывает большое влияние на психическое развитие детей. В доброжелательной атмосфере, созданной взрослыми, дети начинают понимать значимость труда, находят эффективные способы его выполнения. Можно налить в тазик воды и дать девочке посуду из небьющегося материала</w:t>
      </w:r>
      <w:r w:rsidRPr="007B55DE">
        <w:rPr>
          <w:rFonts w:ascii="Times New Roman" w:eastAsia="Times New Roman" w:hAnsi="Times New Roman" w:cs="Times New Roman"/>
          <w:color w:val="292C31"/>
          <w:sz w:val="28"/>
          <w:szCs w:val="28"/>
          <w:lang w:eastAsia="ru-RU"/>
        </w:rPr>
        <w:t>! Родителям недостаточно показывать детям свое трудолюбие, необходимо обучать их трудовым операциям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! Старайтесь, чтобы ребенок вместе с вами что–то делал по дому.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5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из воспитанников товарищи по группе зовут не по имени, а по национальности. Ребенок постоянно плачет и не хочет ходить в детский сад. Воспитатель пытается объяснить детям, что они поступают жестоко. Тогда дошкольники начинают дразнить малыша так, чтобы не слышали взрослые. 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Вопрос: 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Какими могут быть действия родителей?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 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считаю, что здесь, прежде всего, необходимо сказать о воспитании толерантности  у детей.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данной ситуации необходимо применять различные методы: это и беседы (материал: маленькие рассказы, сказки с ярко выраженным этническим 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содержанием; через сказочные образы ребенок получает представления о справедливости, зле, добре и т.д.); и  наглядные методы: рассматривание и обсуждение картин, иллюстраций, диафильмов, в которых показано поведение людей в окружающем мире, и личный пример  авторитетного взрослого.</w:t>
      </w:r>
      <w:proofErr w:type="gramEnd"/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работа по воспитанию толерантности у дошкольников была плодотворной, необходимо задействовать большой спектр мероприятий и разных видов деятельности дошкольников: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проведение праздников, и других массовых форм, с целью знакомства детей с культурой и традициями своего народа и народов мира; б) театрализованную деятельность дошкольников по сценариям, в основе которых сказки народов мира;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сюжетно-ролевые игры дошкольников, основной целью которых является освоение и практическое применение детьми способов толерантного взаимодействия;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русские народные подвижные игры, такие как "Гори, гори ясно”, "Бояре” и другие; 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проведение русских народных праздников, например таких как "Масленица, "Рождество” в соответствии с народным календарем; 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изучение народных праздников ближайших стран-соседей, скандинавских народных праздников; праздников народов Востока и мусульманских стран;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знакомство детей с традициями народов разных стран; «Сладкий вечер» проведение этого мероприятия  родителями с детьми в форме костюмированного бала разных народов мира, России; приготовление на выбор традиционных сладостей этих народов.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 традициями празднования Нового Года, 1 мая, 1 апреля в разных странах;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игры-занятия, созданных на материалах различных сказок, с целью решения проблем межличностного взаимодействия в сказочных ситуациях;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9)сочинение сказок и историй самими детьми; инсценировки сказок.  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10)Экскурсии: посещение библиотек города, музея экологии и краеведения.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этого, к  воспитаннику, который подвергается оскорблениям со стороны сверстников, можно применить метод поощрения положительного поведения ребенка, с целью дальнейшего    закрепления данных поступков и повышения его  самооценки.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какой бы ни использовали метод, важно воздействовать не только на сознание детей, но и на их чувства, тогда они научатся понимать других.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6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ребенка средние способности, но семья задалась целью сделать из него вундеркинда. Каждый день у него расписан по минутам: вечером его водят в прогимназию, на курсы английского языка и т.п., даже во время дневного сна в детском саду малыша ведут на занятия спортивной секции. Дома его заставляют слушать серьезную классическую музыку. Играть дошкольнику просто некогда. На все увещевания педагогов родители отвечают, что желают ребенку только добра.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Вопрос:</w:t>
      </w:r>
      <w:r w:rsidRPr="007B55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Как помочь малышу обрести детство?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Попробовать пойти от противного - начать хвалить родителей, как много времени они уделяют малышу, добавляя каждый раз - как жаль только, что он не высыпается - на занятии лепкой все время зевал; - что-то у него часто стало внимание рассеиваться; - встретили тут бывшего воспитанника, с которым тоже много занимались, ему в школе очень не нравится.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первом классе скучно, перевели во второй, а там ребята старше и не играют с ним, но у вас,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надеемся все будет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по-другому; - мы замечаем, что он не умеет играть со сверстниками. Вы, наверное, с ним 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другие игры играете? В какие? Ведь ведущая деятельность - игра. Нам очень интересно КАК вы слушаете классическую музыку, что малыш представляет в это время? А что он рисует? Покажите позитивное отношение к родителям. Тогда будет легче "достучаться" до них. А ребенку действительно тяжело выполнять все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амбициозные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родительские планы? Может, ему нравится? И сил на все хватает - и заниматься, и гулять, и с друзьями играть?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7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подготовительной группы на родительском собрании рассказал о том, как готовить детей к обучению в школе, развивая их физически. Бабушка одного мальчика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настаивала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том, чтобы ее внука не брали на прогулку и в бассейн, т.к. он часто простывает. Аргументировала она данный факт тем, что педагоги не следят, как одеваются дети, самостоятельно же в этом возрасте они этого сделать не могут. На вопрос воспитателя о том, как же Сережа будет одеваться в школе, бабушка пояснила, что она, как и в детском саду будет помогать ему в этом, для чего специально уволилась с работы.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Вопрос: </w:t>
      </w:r>
      <w:r w:rsidR="007B55DE"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 согласны с бабушкой 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Сережи?  Что можно предложить бабушке для решения этого?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школе мальчику учиться будет трудно, так как слабая физическая подготовка не даст ему возможности полностью реализовать умственные способности. Мальчика необходимо заинтересовать посильными физическими упражнениями и подвижными играми, показывать пример положительного влияния физических упражнений на здоровье. Воспитатель должен уделять больше внимания индивидуальной работе с мальчиком.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8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«Если за шестилетним Мишей в детский сад приходит отец, то мальчик быстро убирает свои игрушки, самостоятельно одевается и спокойно идет домой... Иная картина, когда за ним приходит мать. Она подолгу ждет сына, так как тот не торопится оставить группу, продолжает играть с ребятами. Часто требует, чтобы его одевала мама.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Случается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капризничает: «Почему ты пришла, а не папа?»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Воспитательница, подметив такую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двойственность в поведении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мальчика, решила побеседовать с ним. Спросила: «Как прошел выходной? Где и с кем ты был?» Миша рассказал, что они с отцом ездили к бабушке.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 мама тоже ездила с вами к бабушке?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Нет. Мама дома осталась, у нее много работы было! — сказал он.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Вечером за Мишей пришел папа. Зашел разговор о сыне, о вчерашней поездке. Как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прочим воспитательница спросила, а мама, мол, довольна поездкой?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Мама осталась дома,— ответил отец,— она у нас не очень-то расторопна, дела свои доделывала,— сказал отец с чуть скрываемым раздражением в присутствии сына.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Да, она у нас копуша! — подхватил мальчик».</w:t>
      </w:r>
    </w:p>
    <w:p w:rsidR="008D2664" w:rsidRPr="008D2664" w:rsidRDefault="007B55DE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Вопрос: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D2664"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Чем объясняется различное поведение Миши в присутствии отца и в присутствии матери? В чем причина неуважительного отношения Миши к матери?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9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Ира (3 года 5 </w:t>
      </w:r>
      <w:proofErr w:type="spellStart"/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под руководством мамы учится одевать и раздевать куклу, укачивать и укладывать ее в кроватку. Девочка точно выполняет эти действия, но только по указанию мамы и в ее присутствии.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Мама Нины (3 года 6 </w:t>
      </w:r>
      <w:proofErr w:type="spellStart"/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показывая девочке способы действия с куклой, обращает внимание дочери на то, какая мама заботливая, добрая, внимательная, как любит свою дочку. Она говорит, что так поступают все мамы. Предлагая Нине поиграть одной, она просит дочь уложить куклу в постель, как это делает заботливая мама.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Вопрос: 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Рассмот</w:t>
      </w:r>
      <w:r w:rsidR="007B55DE"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рев данные ситуации, определит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е, у кого из детей скорее сформируется игра как деятельность.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Нины формирование игры как деятельности будет проходить быстрее, так как у нее шло создание не только игровых действий, как таковых, но была вызвана потребность в доступной для нее форме выполнять функции мамы.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Ирыэтого</w:t>
      </w:r>
      <w:proofErr w:type="spell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произошло, так как требования мамы выполнялись строго под ее руководством. Действия не формировали образа мамы и не вызывали у девочки потребности играть “в маму”.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10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Матвей – очень активный мальчик, непоседа: во всем он хочет поучаствовать, все попробовать, но очень быстро бросает начатое дело и хватается за новое. Маме это не нравится. Она все время его сдерживает, успокаивает.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Вопрос: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Объясните, почему невозможно ребенка-непоседу сделать спокойным?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можно объяснить преобладанием у мальчика процесса возбуждения над торможением. Но это может быть связано и с тем, что Мишу пока еще не приучили сосредоточенно заниматься одним делом довольно длительное время. Маме нужно действовать совместно с ребенком, объясняя при этом свойства отдельных предметов. Превратить быстро непоседу в тихоню не удастся, но можно и нужно помочь ребенку овладеть своим поведением, своим телом, своей энергией. Необходимо научить ребенка давать выход своей энергии там, где это нужно, и сдерживать себя в ситуациях, которые этого требуют. Повышенную активность направляйте в нужное, разумное русло.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Ситуация 11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разговора двух мам: «Моя Сонечка (2года 10 </w:t>
      </w:r>
      <w:proofErr w:type="spellStart"/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росла спокойной и послушной девочкой. С удовольствием в детский сад. А сейчас как подменили: упрямая, капризная. По утрам закатывает скандалы. Ни в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хочет идти в детский сад. Однако вечером родители не могут ее забрать, на все уговоры говорит «Нет. Не хочу, не буду». В другой раз попробовали настоять на своем. Но она тоже расплакалась, повторяя: «Не хочу, не пойду»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Вопрос: </w:t>
      </w:r>
      <w:r w:rsidRPr="007B5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случилось с девочкой. Объясните причину. Спрогнозируйте возможное поведение ребенка и родителей.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Решение.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3-м году у детей обычно проявляется кризис, который выражается в упрямстве, негативном отношении к просьбам взрослых. В 3 года ребенок хочет признания самостоятельности, независимости. Но к такой форме поведения он еще не готов, что является противоречием, на основе которого развивается кризис.</w:t>
      </w:r>
    </w:p>
    <w:p w:rsidR="008D2664" w:rsidRPr="008D2664" w:rsidRDefault="008D2664" w:rsidP="008D266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взрослый настаивает на своем, пытается сломить детское упрямство, то возникает психологическая защита: ребенок привыкает к отрицательной оценке взрослого, перестает слышать замечания. Могут возникнуть невротические симптомы. При победе взрослого над самостоятельностью ребенка</w:t>
      </w:r>
      <w:r w:rsid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</w:t>
      </w:r>
      <w:proofErr w:type="gramEnd"/>
      <w:r w:rsidRPr="007B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вырасти безвольным, малоинициативным, либо упрямым и жестоким. Родителям в этой ситуации стоило переключить внимание дочери на выбор ею наряда утром.</w:t>
      </w:r>
      <w:r w:rsidRPr="007B5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D2664" w:rsidRPr="007B55DE" w:rsidRDefault="008D2664" w:rsidP="000474B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D2664" w:rsidRPr="007B55DE" w:rsidSect="00602A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2" o:spid="_x0000_i1098" type="#_x0000_t75" style="width:49.8pt;height:49.8pt;visibility:visible;mso-wrap-style:square" o:bullet="t">
        <v:imagedata r:id="rId1" o:title="" cropbottom=".1875"/>
      </v:shape>
    </w:pict>
  </w:numPicBullet>
  <w:abstractNum w:abstractNumId="0">
    <w:nsid w:val="0D6F1477"/>
    <w:multiLevelType w:val="hybridMultilevel"/>
    <w:tmpl w:val="802453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17BF0"/>
    <w:multiLevelType w:val="hybridMultilevel"/>
    <w:tmpl w:val="103878FA"/>
    <w:lvl w:ilvl="0" w:tplc="DBFAAE44">
      <w:start w:val="1"/>
      <w:numFmt w:val="bullet"/>
      <w:lvlText w:val="•"/>
      <w:lvlJc w:val="left"/>
      <w:pPr>
        <w:ind w:left="143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30"/>
    <w:rsid w:val="000474BC"/>
    <w:rsid w:val="000C421A"/>
    <w:rsid w:val="00314FD6"/>
    <w:rsid w:val="005F1652"/>
    <w:rsid w:val="00602A20"/>
    <w:rsid w:val="007B55DE"/>
    <w:rsid w:val="008D2664"/>
    <w:rsid w:val="009A2D30"/>
    <w:rsid w:val="00C70A2D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4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42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4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4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2024-09-17T03:13:00Z</dcterms:created>
  <dcterms:modified xsi:type="dcterms:W3CDTF">2024-09-17T05:45:00Z</dcterms:modified>
</cp:coreProperties>
</file>